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BAB60" w14:textId="77777777" w:rsidR="00B8508A" w:rsidRPr="00B8508A" w:rsidRDefault="00B8508A" w:rsidP="00B8508A">
      <w:pPr>
        <w:pStyle w:val="ConsPlusNormal"/>
        <w:ind w:left="993" w:firstLine="141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bookmarkStart w:id="0" w:name="_GoBack"/>
      <w:bookmarkEnd w:id="0"/>
      <w:r w:rsidRPr="00B8508A">
        <w:rPr>
          <w:rFonts w:ascii="Times New Roman" w:hAnsi="Times New Roman" w:cs="Times New Roman"/>
          <w:color w:val="000000" w:themeColor="text1"/>
          <w:sz w:val="25"/>
          <w:szCs w:val="25"/>
        </w:rPr>
        <w:t>Приложение</w:t>
      </w:r>
      <w:r w:rsidR="004850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516A489C" w14:textId="77777777" w:rsidR="00B8508A" w:rsidRDefault="00B8508A" w:rsidP="00AE21C1">
      <w:pPr>
        <w:pStyle w:val="ConsPlusNormal"/>
        <w:ind w:left="993" w:firstLine="141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14:paraId="7570651F" w14:textId="77777777" w:rsidR="00AE21C1" w:rsidRPr="00F83F5F" w:rsidRDefault="00AE21C1" w:rsidP="00AE21C1">
      <w:pPr>
        <w:pStyle w:val="ConsPlusNormal"/>
        <w:ind w:left="993" w:firstLine="141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F83F5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Перечень </w:t>
      </w:r>
      <w:r w:rsidR="000B0D0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клиентских служб</w:t>
      </w:r>
      <w:r w:rsidRPr="00F83F5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EF75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Отделения </w:t>
      </w:r>
      <w:r w:rsidRPr="00F83F5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Фонда пенсионного и социального страхования Российской Федерации</w:t>
      </w:r>
      <w:r w:rsidR="00EF75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по Хабаровскому краю и ЕАО</w:t>
      </w:r>
    </w:p>
    <w:p w14:paraId="73E44CB8" w14:textId="77777777" w:rsidR="00AE21C1" w:rsidRPr="00F83F5F" w:rsidRDefault="00AE21C1" w:rsidP="00AE21C1">
      <w:pPr>
        <w:pStyle w:val="ConsPlusNormal"/>
        <w:ind w:left="1701" w:firstLine="709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tbl>
      <w:tblPr>
        <w:tblpPr w:leftFromText="180" w:rightFromText="180" w:vertAnchor="text" w:horzAnchor="margin" w:tblpXSpec="center" w:tblpY="69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954"/>
        <w:gridCol w:w="2835"/>
      </w:tblGrid>
      <w:tr w:rsidR="002E3873" w:rsidRPr="00F83F5F" w14:paraId="58F0489F" w14:textId="77777777" w:rsidTr="002E3873">
        <w:tc>
          <w:tcPr>
            <w:tcW w:w="629" w:type="dxa"/>
          </w:tcPr>
          <w:p w14:paraId="186035CB" w14:textId="77777777" w:rsidR="002E3873" w:rsidRPr="00F83F5F" w:rsidRDefault="002E3873" w:rsidP="000B0D0A">
            <w:pPr>
              <w:pStyle w:val="ConsPlusNormal"/>
              <w:spacing w:line="260" w:lineRule="exact"/>
              <w:ind w:left="-62" w:right="-60" w:firstLine="62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№</w:t>
            </w:r>
          </w:p>
          <w:p w14:paraId="3DFC6578" w14:textId="77777777" w:rsidR="002E3873" w:rsidRPr="00F83F5F" w:rsidRDefault="002E3873" w:rsidP="000B0D0A">
            <w:pPr>
              <w:pStyle w:val="ConsPlusNormal"/>
              <w:spacing w:line="260" w:lineRule="exact"/>
              <w:ind w:left="-62" w:right="-60" w:firstLine="62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п/п</w:t>
            </w:r>
          </w:p>
        </w:tc>
        <w:tc>
          <w:tcPr>
            <w:tcW w:w="5954" w:type="dxa"/>
          </w:tcPr>
          <w:p w14:paraId="16CD7354" w14:textId="77777777" w:rsidR="002E3873" w:rsidRPr="00F83F5F" w:rsidRDefault="002E3873" w:rsidP="000B0D0A">
            <w:pPr>
              <w:pStyle w:val="ConsPlusNormal"/>
              <w:spacing w:line="260" w:lineRule="exact"/>
              <w:ind w:right="222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Наименование территориального</w:t>
            </w:r>
          </w:p>
          <w:p w14:paraId="62CE22F9" w14:textId="77777777" w:rsidR="002E3873" w:rsidRPr="00F83F5F" w:rsidRDefault="002E3873" w:rsidP="000B0D0A">
            <w:pPr>
              <w:pStyle w:val="ConsPlusNormal"/>
              <w:spacing w:line="260" w:lineRule="exact"/>
              <w:ind w:right="222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подразделения</w:t>
            </w: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</w:t>
            </w: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СФР</w:t>
            </w:r>
          </w:p>
        </w:tc>
        <w:tc>
          <w:tcPr>
            <w:tcW w:w="2835" w:type="dxa"/>
          </w:tcPr>
          <w:p w14:paraId="192092E9" w14:textId="77777777" w:rsidR="002E3873" w:rsidRPr="00F83F5F" w:rsidRDefault="002E3873" w:rsidP="000B0D0A">
            <w:pPr>
              <w:pStyle w:val="ConsPlusNormal"/>
              <w:spacing w:line="260" w:lineRule="exact"/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Почтовый адрес</w:t>
            </w:r>
          </w:p>
          <w:p w14:paraId="11B0B011" w14:textId="77777777" w:rsidR="002E3873" w:rsidRPr="00F83F5F" w:rsidRDefault="002E3873" w:rsidP="000B0D0A">
            <w:pPr>
              <w:pStyle w:val="ConsPlusNormal"/>
              <w:spacing w:line="260" w:lineRule="exact"/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территориального</w:t>
            </w:r>
          </w:p>
          <w:p w14:paraId="425F313A" w14:textId="77777777" w:rsidR="002E3873" w:rsidRPr="00F83F5F" w:rsidRDefault="002E3873" w:rsidP="000B0D0A">
            <w:pPr>
              <w:pStyle w:val="ConsPlusNormal"/>
              <w:spacing w:line="260" w:lineRule="exact"/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подразделения О</w:t>
            </w: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СФР</w:t>
            </w:r>
          </w:p>
        </w:tc>
      </w:tr>
      <w:tr w:rsidR="002E3873" w:rsidRPr="00F83F5F" w14:paraId="6C4D22CC" w14:textId="77777777" w:rsidTr="002E3873">
        <w:trPr>
          <w:trHeight w:val="885"/>
        </w:trPr>
        <w:tc>
          <w:tcPr>
            <w:tcW w:w="629" w:type="dxa"/>
          </w:tcPr>
          <w:p w14:paraId="151EF1B4" w14:textId="77777777"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954" w:type="dxa"/>
          </w:tcPr>
          <w:p w14:paraId="5F2B361E" w14:textId="77777777"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г. Хабаровске и Хабаровском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14:paraId="17C811CA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680030 г. Хабаровск,</w:t>
            </w:r>
          </w:p>
          <w:p w14:paraId="715F33A5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ул. Слободская, 27</w:t>
            </w:r>
          </w:p>
        </w:tc>
      </w:tr>
      <w:tr w:rsidR="002E3873" w:rsidRPr="00F83F5F" w14:paraId="381ED37D" w14:textId="77777777" w:rsidTr="002E3873">
        <w:tc>
          <w:tcPr>
            <w:tcW w:w="629" w:type="dxa"/>
          </w:tcPr>
          <w:p w14:paraId="663CCEA3" w14:textId="77777777"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5954" w:type="dxa"/>
          </w:tcPr>
          <w:p w14:paraId="45D03E06" w14:textId="77777777"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</w:t>
            </w:r>
          </w:p>
          <w:p w14:paraId="60E83ADA" w14:textId="77777777" w:rsidR="002E3873" w:rsidRPr="00F83F5F" w:rsidRDefault="002E3873" w:rsidP="000922CC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Аяно</w:t>
            </w:r>
            <w:proofErr w:type="spellEnd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-Майск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ом</w:t>
            </w: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е Хабаровского края ОСФР по Хабаровскому краю и ЕАО</w:t>
            </w:r>
          </w:p>
        </w:tc>
        <w:tc>
          <w:tcPr>
            <w:tcW w:w="2835" w:type="dxa"/>
          </w:tcPr>
          <w:p w14:paraId="4826B2C2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682571 с. </w:t>
            </w:r>
            <w:proofErr w:type="spellStart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Аян</w:t>
            </w:r>
            <w:proofErr w:type="spellEnd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,</w:t>
            </w:r>
          </w:p>
          <w:p w14:paraId="0FA49618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ул. Советская, 7</w:t>
            </w:r>
          </w:p>
        </w:tc>
      </w:tr>
      <w:tr w:rsidR="002E3873" w:rsidRPr="00F83F5F" w14:paraId="1FDE45B2" w14:textId="77777777" w:rsidTr="002E3873">
        <w:tc>
          <w:tcPr>
            <w:tcW w:w="629" w:type="dxa"/>
          </w:tcPr>
          <w:p w14:paraId="11A421CD" w14:textId="77777777"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5954" w:type="dxa"/>
          </w:tcPr>
          <w:p w14:paraId="60B18292" w14:textId="77777777"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Тугуро-Чумиканском</w:t>
            </w:r>
            <w:proofErr w:type="spellEnd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Хабаровского края ОСФР по Хабаровскому краю и ЕАО</w:t>
            </w:r>
          </w:p>
        </w:tc>
        <w:tc>
          <w:tcPr>
            <w:tcW w:w="2835" w:type="dxa"/>
          </w:tcPr>
          <w:p w14:paraId="14EB17B9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682560 с. </w:t>
            </w:r>
            <w:proofErr w:type="spellStart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Чумикан</w:t>
            </w:r>
            <w:proofErr w:type="spellEnd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,</w:t>
            </w:r>
          </w:p>
          <w:p w14:paraId="19F9D147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Таранца</w:t>
            </w:r>
            <w:proofErr w:type="spellEnd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, 18</w:t>
            </w:r>
          </w:p>
        </w:tc>
      </w:tr>
      <w:tr w:rsidR="002E3873" w:rsidRPr="00F83F5F" w14:paraId="3351CA1E" w14:textId="77777777" w:rsidTr="002E3873">
        <w:tc>
          <w:tcPr>
            <w:tcW w:w="629" w:type="dxa"/>
          </w:tcPr>
          <w:p w14:paraId="2D247A48" w14:textId="77777777"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5954" w:type="dxa"/>
          </w:tcPr>
          <w:p w14:paraId="6B73F3F8" w14:textId="77777777"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районе им. Полины Осипенко Хабаровского края ОСФР по Хабаровскому краю и ЕАО</w:t>
            </w:r>
          </w:p>
        </w:tc>
        <w:tc>
          <w:tcPr>
            <w:tcW w:w="2835" w:type="dxa"/>
          </w:tcPr>
          <w:p w14:paraId="5A636CCD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682380 с. имени Полины Осипенко, пер. Почтовый, 3</w:t>
            </w:r>
          </w:p>
        </w:tc>
      </w:tr>
      <w:tr w:rsidR="002E3873" w:rsidRPr="00F83F5F" w14:paraId="2977258F" w14:textId="77777777" w:rsidTr="002E3873">
        <w:tc>
          <w:tcPr>
            <w:tcW w:w="629" w:type="dxa"/>
          </w:tcPr>
          <w:p w14:paraId="63C3ABFA" w14:textId="77777777"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5954" w:type="dxa"/>
          </w:tcPr>
          <w:p w14:paraId="64A96FCF" w14:textId="77777777"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Охотском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14:paraId="533337CF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682480 пос. Охотск</w:t>
            </w:r>
          </w:p>
          <w:p w14:paraId="6EF0D158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Белолипского</w:t>
            </w:r>
            <w:proofErr w:type="spellEnd"/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14:paraId="279C124F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д. 19</w:t>
            </w:r>
          </w:p>
        </w:tc>
      </w:tr>
      <w:tr w:rsidR="002E3873" w:rsidRPr="00F83F5F" w14:paraId="5B07B479" w14:textId="77777777" w:rsidTr="002E3873">
        <w:tc>
          <w:tcPr>
            <w:tcW w:w="629" w:type="dxa"/>
          </w:tcPr>
          <w:p w14:paraId="5AE8B604" w14:textId="77777777"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5954" w:type="dxa"/>
          </w:tcPr>
          <w:p w14:paraId="2C9B93D7" w14:textId="77777777"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районе им. Лазо Хабаровского края ОСФР по Хабаровскому краю и ЕАО</w:t>
            </w:r>
          </w:p>
        </w:tc>
        <w:tc>
          <w:tcPr>
            <w:tcW w:w="2835" w:type="dxa"/>
          </w:tcPr>
          <w:p w14:paraId="67837785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682910</w:t>
            </w:r>
          </w:p>
          <w:p w14:paraId="398D100B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пос. Переяславка,</w:t>
            </w:r>
          </w:p>
          <w:p w14:paraId="73AD50F5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ул. Ленина, 11</w:t>
            </w:r>
          </w:p>
        </w:tc>
      </w:tr>
      <w:tr w:rsidR="002E3873" w:rsidRPr="00F83F5F" w14:paraId="162E41ED" w14:textId="77777777" w:rsidTr="002E3873">
        <w:tc>
          <w:tcPr>
            <w:tcW w:w="629" w:type="dxa"/>
          </w:tcPr>
          <w:p w14:paraId="51A36E55" w14:textId="77777777"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5954" w:type="dxa"/>
          </w:tcPr>
          <w:p w14:paraId="05CC8DB2" w14:textId="77777777"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Вяземском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14:paraId="13649ED6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682950 г. Вяземский, ул. Коммунистическая,13</w:t>
            </w:r>
          </w:p>
        </w:tc>
      </w:tr>
      <w:tr w:rsidR="002E3873" w:rsidRPr="00F83F5F" w14:paraId="16F048A7" w14:textId="77777777" w:rsidTr="002E3873">
        <w:tc>
          <w:tcPr>
            <w:tcW w:w="629" w:type="dxa"/>
          </w:tcPr>
          <w:p w14:paraId="07A3CDD5" w14:textId="77777777"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5954" w:type="dxa"/>
          </w:tcPr>
          <w:p w14:paraId="321C28B7" w14:textId="77777777"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Бикинском</w:t>
            </w:r>
            <w:proofErr w:type="spellEnd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Хабаровского края ОСФР по Хабаровскому краю и ЕАО</w:t>
            </w:r>
          </w:p>
        </w:tc>
        <w:tc>
          <w:tcPr>
            <w:tcW w:w="2835" w:type="dxa"/>
          </w:tcPr>
          <w:p w14:paraId="7D52C121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 xml:space="preserve">682970 </w:t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г. Бикин,</w:t>
            </w:r>
          </w:p>
          <w:p w14:paraId="6AC80838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пер. </w:t>
            </w: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Советский, д. 2</w:t>
            </w:r>
          </w:p>
        </w:tc>
      </w:tr>
      <w:tr w:rsidR="002E3873" w:rsidRPr="00F83F5F" w14:paraId="2B6FB203" w14:textId="77777777" w:rsidTr="002E3873">
        <w:tc>
          <w:tcPr>
            <w:tcW w:w="629" w:type="dxa"/>
          </w:tcPr>
          <w:p w14:paraId="1B1FEF55" w14:textId="77777777"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5954" w:type="dxa"/>
          </w:tcPr>
          <w:p w14:paraId="332D605A" w14:textId="77777777"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Нанайском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14:paraId="6ED639AE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682350 с. Троицкое, </w:t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br/>
              <w:t>ул. Калинина, 99</w:t>
            </w:r>
          </w:p>
        </w:tc>
      </w:tr>
      <w:tr w:rsidR="002E3873" w:rsidRPr="00F83F5F" w14:paraId="1A2F05E5" w14:textId="77777777" w:rsidTr="002E3873">
        <w:tc>
          <w:tcPr>
            <w:tcW w:w="629" w:type="dxa"/>
          </w:tcPr>
          <w:p w14:paraId="770CE2D8" w14:textId="77777777"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5954" w:type="dxa"/>
          </w:tcPr>
          <w:p w14:paraId="44677CCB" w14:textId="77777777"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г. Комсомольске-на-Амуре и Комсомольском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14:paraId="512B4931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681000 г. Комсомольск-на-Амуре,</w:t>
            </w:r>
          </w:p>
          <w:p w14:paraId="04A3C7A7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ул. Лесозаводская,5б</w:t>
            </w:r>
          </w:p>
        </w:tc>
      </w:tr>
      <w:tr w:rsidR="002E3873" w:rsidRPr="00F83F5F" w14:paraId="5D31CEBE" w14:textId="77777777" w:rsidTr="002E3873">
        <w:tc>
          <w:tcPr>
            <w:tcW w:w="629" w:type="dxa"/>
          </w:tcPr>
          <w:p w14:paraId="1901ECD3" w14:textId="77777777"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5954" w:type="dxa"/>
          </w:tcPr>
          <w:p w14:paraId="79E70AD4" w14:textId="77777777"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Амурском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14:paraId="2F975F5A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682640 г. Амурск, проспект Комсомольский, 44</w:t>
            </w:r>
          </w:p>
        </w:tc>
      </w:tr>
      <w:tr w:rsidR="002E3873" w:rsidRPr="00F83F5F" w14:paraId="57B3E169" w14:textId="77777777" w:rsidTr="002E3873">
        <w:tc>
          <w:tcPr>
            <w:tcW w:w="629" w:type="dxa"/>
          </w:tcPr>
          <w:p w14:paraId="5AD54110" w14:textId="77777777"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5954" w:type="dxa"/>
          </w:tcPr>
          <w:p w14:paraId="422DEE2F" w14:textId="77777777"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Николаевском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14:paraId="77176613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682469 </w:t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br/>
              <w:t>г. Николаевск-на-Амуре, ул. Гоголя, 28а</w:t>
            </w:r>
          </w:p>
        </w:tc>
      </w:tr>
      <w:tr w:rsidR="002E3873" w:rsidRPr="00F83F5F" w14:paraId="243FB77B" w14:textId="77777777" w:rsidTr="002E3873">
        <w:tc>
          <w:tcPr>
            <w:tcW w:w="629" w:type="dxa"/>
          </w:tcPr>
          <w:p w14:paraId="2ADB5263" w14:textId="77777777"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13.</w:t>
            </w:r>
          </w:p>
        </w:tc>
        <w:tc>
          <w:tcPr>
            <w:tcW w:w="5954" w:type="dxa"/>
          </w:tcPr>
          <w:p w14:paraId="3AF46041" w14:textId="77777777"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Ульчском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14:paraId="4C1D719C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682400 с. Богородское</w:t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</w:t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br/>
              <w:t xml:space="preserve">ул. </w:t>
            </w: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30 лет Победы,</w:t>
            </w:r>
          </w:p>
          <w:p w14:paraId="209C38E7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д. 37</w:t>
            </w:r>
          </w:p>
        </w:tc>
      </w:tr>
      <w:tr w:rsidR="002E3873" w:rsidRPr="00F83F5F" w14:paraId="1F7115EC" w14:textId="77777777" w:rsidTr="002E3873">
        <w:tc>
          <w:tcPr>
            <w:tcW w:w="629" w:type="dxa"/>
          </w:tcPr>
          <w:p w14:paraId="3B6EC10D" w14:textId="77777777"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5954" w:type="dxa"/>
          </w:tcPr>
          <w:p w14:paraId="22F0E19F" w14:textId="77777777"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Советско-Гаванском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14:paraId="0E0C58B2" w14:textId="77777777" w:rsidR="002E3873" w:rsidRPr="00F83F5F" w:rsidRDefault="002E3873" w:rsidP="00074705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6828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 xml:space="preserve">0 </w:t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г. Советская-Гавань, </w:t>
            </w: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ул. Киевская</w:t>
            </w:r>
          </w:p>
          <w:p w14:paraId="0AB36688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д. 18</w:t>
            </w:r>
          </w:p>
        </w:tc>
      </w:tr>
      <w:tr w:rsidR="002E3873" w:rsidRPr="00F83F5F" w14:paraId="393AE15D" w14:textId="77777777" w:rsidTr="002E3873">
        <w:tc>
          <w:tcPr>
            <w:tcW w:w="629" w:type="dxa"/>
          </w:tcPr>
          <w:p w14:paraId="5062C025" w14:textId="77777777"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5954" w:type="dxa"/>
          </w:tcPr>
          <w:p w14:paraId="77723B3B" w14:textId="77777777"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Ванинском</w:t>
            </w:r>
            <w:proofErr w:type="spellEnd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Хабаровского края ОСФР по Хабаровскому краю и ЕАО</w:t>
            </w:r>
          </w:p>
        </w:tc>
        <w:tc>
          <w:tcPr>
            <w:tcW w:w="2835" w:type="dxa"/>
          </w:tcPr>
          <w:p w14:paraId="745746EF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682860 </w:t>
            </w:r>
            <w:proofErr w:type="spellStart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рп</w:t>
            </w:r>
            <w:proofErr w:type="spellEnd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. Ванино,</w:t>
            </w:r>
          </w:p>
          <w:p w14:paraId="53492C72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ул. 1-я линия, 9</w:t>
            </w:r>
          </w:p>
        </w:tc>
      </w:tr>
      <w:tr w:rsidR="002E3873" w:rsidRPr="00F83F5F" w14:paraId="43C6790F" w14:textId="77777777" w:rsidTr="002E3873">
        <w:tc>
          <w:tcPr>
            <w:tcW w:w="629" w:type="dxa"/>
          </w:tcPr>
          <w:p w14:paraId="22E47F5C" w14:textId="77777777"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5954" w:type="dxa"/>
          </w:tcPr>
          <w:p w14:paraId="32F6A658" w14:textId="77777777"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Верхнебуреинском</w:t>
            </w:r>
            <w:proofErr w:type="spellEnd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Хабаровского края ОСФР по Хабаровскому краю и ЕАО</w:t>
            </w:r>
          </w:p>
        </w:tc>
        <w:tc>
          <w:tcPr>
            <w:tcW w:w="2835" w:type="dxa"/>
          </w:tcPr>
          <w:p w14:paraId="3B58411B" w14:textId="77777777"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682030 пос. Чегдомын, </w:t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br/>
              <w:t>ул. Парковая, 6</w:t>
            </w:r>
          </w:p>
        </w:tc>
      </w:tr>
      <w:tr w:rsidR="002E3873" w:rsidRPr="00F83F5F" w14:paraId="3B4A12FE" w14:textId="77777777" w:rsidTr="002E3873">
        <w:tc>
          <w:tcPr>
            <w:tcW w:w="629" w:type="dxa"/>
          </w:tcPr>
          <w:p w14:paraId="301EFC88" w14:textId="77777777"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5954" w:type="dxa"/>
          </w:tcPr>
          <w:p w14:paraId="2FCABD35" w14:textId="77777777"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Солнечном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14:paraId="0FC95EE4" w14:textId="77777777" w:rsidR="002E3873" w:rsidRPr="002E3873" w:rsidRDefault="002E3873" w:rsidP="002E3873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 xml:space="preserve">682711 п. Солнечный, </w:t>
            </w:r>
            <w:r w:rsidRPr="00F83F5F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Ленина, </w:t>
            </w: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39, кор.2</w:t>
            </w:r>
          </w:p>
        </w:tc>
      </w:tr>
      <w:tr w:rsidR="002E3873" w:rsidRPr="00F83F5F" w14:paraId="39F5F223" w14:textId="77777777" w:rsidTr="002E3873">
        <w:tc>
          <w:tcPr>
            <w:tcW w:w="629" w:type="dxa"/>
          </w:tcPr>
          <w:p w14:paraId="23C75CA9" w14:textId="77777777" w:rsidR="002E3873" w:rsidRPr="00B753C4" w:rsidRDefault="002E3873" w:rsidP="00C31507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1</w:t>
            </w:r>
            <w:r w:rsidRPr="00F83F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</w:t>
            </w:r>
            <w:r w:rsidRPr="00B753C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954" w:type="dxa"/>
          </w:tcPr>
          <w:p w14:paraId="323A96B0" w14:textId="77777777" w:rsidR="002E3873" w:rsidRPr="00B753C4" w:rsidRDefault="002E3873" w:rsidP="00C3150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по Еврейской автономной области в г. Биробиджане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ОСФР по Хабаровскому краю и ЕАО</w:t>
            </w:r>
          </w:p>
        </w:tc>
        <w:tc>
          <w:tcPr>
            <w:tcW w:w="2835" w:type="dxa"/>
          </w:tcPr>
          <w:p w14:paraId="0CB3A8DF" w14:textId="77777777" w:rsidR="002E3873" w:rsidRPr="00B753C4" w:rsidRDefault="002E3873" w:rsidP="00C31507">
            <w:pPr>
              <w:tabs>
                <w:tab w:val="left" w:pos="3544"/>
                <w:tab w:val="left" w:pos="7371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679016,</w:t>
            </w:r>
          </w:p>
          <w:p w14:paraId="636218B3" w14:textId="77777777" w:rsidR="002E3873" w:rsidRPr="00B753C4" w:rsidRDefault="002E3873" w:rsidP="00C31507">
            <w:pPr>
              <w:tabs>
                <w:tab w:val="left" w:pos="3544"/>
                <w:tab w:val="left" w:pos="7371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г. Биробиджан,</w:t>
            </w:r>
          </w:p>
          <w:p w14:paraId="455A72E1" w14:textId="77777777" w:rsidR="002E3873" w:rsidRPr="00B753C4" w:rsidRDefault="002E3873" w:rsidP="00C31507">
            <w:pPr>
              <w:tabs>
                <w:tab w:val="left" w:pos="3544"/>
                <w:tab w:val="left" w:pos="7371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ул. Шолом-Алейхема, 45</w:t>
            </w:r>
          </w:p>
        </w:tc>
      </w:tr>
      <w:tr w:rsidR="002E3873" w:rsidRPr="00F83F5F" w14:paraId="40EE463D" w14:textId="77777777" w:rsidTr="002E3873">
        <w:tc>
          <w:tcPr>
            <w:tcW w:w="629" w:type="dxa"/>
          </w:tcPr>
          <w:p w14:paraId="2B56FEBC" w14:textId="77777777" w:rsidR="002E3873" w:rsidRPr="00B753C4" w:rsidRDefault="002E3873" w:rsidP="00C31507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19</w:t>
            </w:r>
            <w:r w:rsidRPr="00B753C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954" w:type="dxa"/>
          </w:tcPr>
          <w:p w14:paraId="437739DA" w14:textId="77777777" w:rsidR="002E3873" w:rsidRPr="00B753C4" w:rsidRDefault="002E3873" w:rsidP="00C3150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Ленинском районе Еврейской автономной области ОСФР по Хабаровскому краю и ЕАО</w:t>
            </w:r>
          </w:p>
        </w:tc>
        <w:tc>
          <w:tcPr>
            <w:tcW w:w="2835" w:type="dxa"/>
          </w:tcPr>
          <w:p w14:paraId="4FF34BF1" w14:textId="77777777"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679370,</w:t>
            </w:r>
          </w:p>
          <w:p w14:paraId="43B53E08" w14:textId="77777777"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с. Ленинское,</w:t>
            </w:r>
          </w:p>
          <w:p w14:paraId="1B199ED0" w14:textId="77777777"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ул. Ленина, 9а</w:t>
            </w:r>
          </w:p>
        </w:tc>
      </w:tr>
      <w:tr w:rsidR="002E3873" w:rsidRPr="00F83F5F" w14:paraId="22ADE8B2" w14:textId="77777777" w:rsidTr="002E3873">
        <w:tc>
          <w:tcPr>
            <w:tcW w:w="629" w:type="dxa"/>
          </w:tcPr>
          <w:p w14:paraId="1009603D" w14:textId="77777777" w:rsidR="002E3873" w:rsidRPr="00B753C4" w:rsidRDefault="002E3873" w:rsidP="00C31507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20</w:t>
            </w:r>
            <w:r w:rsidRPr="00B753C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954" w:type="dxa"/>
          </w:tcPr>
          <w:p w14:paraId="52BDC1FA" w14:textId="77777777" w:rsidR="002E3873" w:rsidRPr="00B753C4" w:rsidRDefault="002E3873" w:rsidP="00C3150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Облученском</w:t>
            </w:r>
            <w:proofErr w:type="spellEnd"/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Еврейской автономной области ОСФР по Хабаровскому краю и ЕАО</w:t>
            </w:r>
          </w:p>
        </w:tc>
        <w:tc>
          <w:tcPr>
            <w:tcW w:w="2835" w:type="dxa"/>
          </w:tcPr>
          <w:p w14:paraId="54C7680A" w14:textId="77777777"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679102,</w:t>
            </w:r>
          </w:p>
          <w:p w14:paraId="00EF27C5" w14:textId="77777777"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г. Облучье,</w:t>
            </w:r>
          </w:p>
          <w:p w14:paraId="71D565C3" w14:textId="77777777"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ул. Кузнечная, 6</w:t>
            </w:r>
          </w:p>
        </w:tc>
      </w:tr>
      <w:tr w:rsidR="002E3873" w:rsidRPr="00F83F5F" w14:paraId="7AE96710" w14:textId="77777777" w:rsidTr="002E3873">
        <w:tc>
          <w:tcPr>
            <w:tcW w:w="629" w:type="dxa"/>
          </w:tcPr>
          <w:p w14:paraId="04C4C79D" w14:textId="77777777" w:rsidR="002E3873" w:rsidRPr="00B753C4" w:rsidRDefault="002E3873" w:rsidP="00C31507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21</w:t>
            </w:r>
            <w:r w:rsidRPr="00B753C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954" w:type="dxa"/>
          </w:tcPr>
          <w:p w14:paraId="0C2A8870" w14:textId="77777777" w:rsidR="002E3873" w:rsidRPr="00B753C4" w:rsidRDefault="002E3873" w:rsidP="00C3150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Смидовичском</w:t>
            </w:r>
            <w:proofErr w:type="spellEnd"/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Еврейской автономной области ОСФР по Хабаровскому краю и ЕАО</w:t>
            </w:r>
          </w:p>
        </w:tc>
        <w:tc>
          <w:tcPr>
            <w:tcW w:w="2835" w:type="dxa"/>
          </w:tcPr>
          <w:p w14:paraId="56C0DF38" w14:textId="77777777" w:rsidR="002E3873" w:rsidRPr="00B753C4" w:rsidRDefault="002E3873" w:rsidP="00C31507">
            <w:pPr>
              <w:tabs>
                <w:tab w:val="left" w:pos="3544"/>
                <w:tab w:val="left" w:pos="7371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679150,   п. Смидович,</w:t>
            </w:r>
          </w:p>
          <w:p w14:paraId="40403977" w14:textId="77777777"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r w:rsidRPr="00B753C4">
              <w:rPr>
                <w:rFonts w:ascii="Times New Roman" w:hAnsi="Times New Roman" w:cs="Times New Roman"/>
                <w:sz w:val="25"/>
                <w:szCs w:val="25"/>
              </w:rPr>
              <w:t>Советская, д. 65</w:t>
            </w:r>
          </w:p>
        </w:tc>
      </w:tr>
      <w:tr w:rsidR="002E3873" w:rsidRPr="00F83F5F" w14:paraId="79B9E654" w14:textId="77777777" w:rsidTr="002E3873">
        <w:tc>
          <w:tcPr>
            <w:tcW w:w="629" w:type="dxa"/>
          </w:tcPr>
          <w:p w14:paraId="6723D309" w14:textId="77777777" w:rsidR="002E3873" w:rsidRPr="00B753C4" w:rsidRDefault="002E3873" w:rsidP="00C31507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22</w:t>
            </w:r>
            <w:r w:rsidRPr="00B753C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954" w:type="dxa"/>
          </w:tcPr>
          <w:p w14:paraId="6463F4C8" w14:textId="77777777" w:rsidR="002E3873" w:rsidRPr="00B753C4" w:rsidRDefault="002E3873" w:rsidP="00C3150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Октябрьском районе Еврейской автономной области ОСФР по Хабаровскому краю и ЕАО</w:t>
            </w:r>
          </w:p>
        </w:tc>
        <w:tc>
          <w:tcPr>
            <w:tcW w:w="2835" w:type="dxa"/>
          </w:tcPr>
          <w:p w14:paraId="69B287CD" w14:textId="77777777" w:rsidR="002E3873" w:rsidRPr="00B753C4" w:rsidRDefault="002E3873" w:rsidP="00C31507">
            <w:pPr>
              <w:tabs>
                <w:tab w:val="left" w:pos="3544"/>
                <w:tab w:val="left" w:pos="7371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679230, с. Амурзет,</w:t>
            </w:r>
          </w:p>
          <w:p w14:paraId="0110B9F0" w14:textId="77777777"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ул. Крупской, 18</w:t>
            </w:r>
          </w:p>
        </w:tc>
      </w:tr>
    </w:tbl>
    <w:p w14:paraId="6BC622EB" w14:textId="77777777" w:rsidR="00AE21C1" w:rsidRPr="00F83F5F" w:rsidRDefault="00AE21C1" w:rsidP="00AE21C1">
      <w:pPr>
        <w:pStyle w:val="ConsPlusNormal"/>
        <w:ind w:left="1701" w:firstLine="709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14:paraId="2B36873C" w14:textId="77777777" w:rsidR="00AE21C1" w:rsidRPr="00F83F5F" w:rsidRDefault="00AE21C1" w:rsidP="00AE21C1">
      <w:pPr>
        <w:pStyle w:val="ConsPlusNormal"/>
        <w:ind w:left="1701" w:hanging="1985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65EED7FE" w14:textId="77777777" w:rsidR="004B0052" w:rsidRDefault="004B0052"/>
    <w:sectPr w:rsidR="004B0052" w:rsidSect="00B850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C1"/>
    <w:rsid w:val="00074705"/>
    <w:rsid w:val="000922CC"/>
    <w:rsid w:val="000B0D0A"/>
    <w:rsid w:val="0011259F"/>
    <w:rsid w:val="00207358"/>
    <w:rsid w:val="002E33BE"/>
    <w:rsid w:val="002E3873"/>
    <w:rsid w:val="00411916"/>
    <w:rsid w:val="0044235D"/>
    <w:rsid w:val="00485036"/>
    <w:rsid w:val="004B0052"/>
    <w:rsid w:val="00560355"/>
    <w:rsid w:val="008A6A10"/>
    <w:rsid w:val="00911396"/>
    <w:rsid w:val="00945055"/>
    <w:rsid w:val="00A70093"/>
    <w:rsid w:val="00A851B2"/>
    <w:rsid w:val="00AE21C1"/>
    <w:rsid w:val="00B11854"/>
    <w:rsid w:val="00B35E75"/>
    <w:rsid w:val="00B8508A"/>
    <w:rsid w:val="00E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1961"/>
  <w15:docId w15:val="{C5A2A2C8-1D39-4EEA-B826-7ADA4DBF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1C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E21C1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037FedorovaEM</dc:creator>
  <cp:lastModifiedBy>Зыбарева Татьяна Григорьевна</cp:lastModifiedBy>
  <cp:revision>2</cp:revision>
  <dcterms:created xsi:type="dcterms:W3CDTF">2024-01-09T00:24:00Z</dcterms:created>
  <dcterms:modified xsi:type="dcterms:W3CDTF">2024-01-09T00:24:00Z</dcterms:modified>
</cp:coreProperties>
</file>